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533A" w:rsidRPr="00AE533A" w:rsidRDefault="00AE533A" w:rsidP="00AE533A">
      <w:pPr>
        <w:suppressAutoHyphens w:val="0"/>
        <w:spacing w:line="343" w:lineRule="atLeast"/>
        <w:rPr>
          <w:b/>
          <w:color w:val="333333"/>
          <w:sz w:val="28"/>
          <w:szCs w:val="28"/>
          <w:lang w:eastAsia="ru-RU"/>
        </w:rPr>
      </w:pPr>
      <w:r w:rsidRPr="00AE533A">
        <w:rPr>
          <w:b/>
          <w:color w:val="333333"/>
          <w:sz w:val="28"/>
          <w:szCs w:val="28"/>
          <w:lang w:eastAsia="ru-RU"/>
        </w:rPr>
        <w:fldChar w:fldCharType="begin"/>
      </w:r>
      <w:r w:rsidRPr="00AE533A">
        <w:rPr>
          <w:b/>
          <w:color w:val="333333"/>
          <w:sz w:val="28"/>
          <w:szCs w:val="28"/>
          <w:lang w:eastAsia="ru-RU"/>
        </w:rPr>
        <w:instrText xml:space="preserve"> HYPERLINK "http://www.consultant.ru/document/cons_doc_LAW_107289/" </w:instrText>
      </w:r>
      <w:r w:rsidRPr="00AE533A">
        <w:rPr>
          <w:b/>
          <w:color w:val="333333"/>
          <w:sz w:val="28"/>
          <w:szCs w:val="28"/>
          <w:lang w:eastAsia="ru-RU"/>
        </w:rPr>
        <w:fldChar w:fldCharType="separate"/>
      </w:r>
      <w:r w:rsidRPr="00AE533A">
        <w:rPr>
          <w:b/>
          <w:bCs/>
          <w:color w:val="666699"/>
          <w:sz w:val="28"/>
          <w:szCs w:val="28"/>
          <w:u w:val="single"/>
          <w:lang w:eastAsia="ru-RU"/>
        </w:rPr>
        <w:t>Федеральный закон от 29.11.2010 N 326-ФЗ (ред. от 29.07.2018) "Об обязательном медицинском страховании в Российской Федерации"</w:t>
      </w:r>
      <w:r w:rsidRPr="00AE533A">
        <w:rPr>
          <w:b/>
          <w:color w:val="333333"/>
          <w:sz w:val="28"/>
          <w:szCs w:val="28"/>
          <w:lang w:eastAsia="ru-RU"/>
        </w:rPr>
        <w:fldChar w:fldCharType="end"/>
      </w:r>
    </w:p>
    <w:p w:rsidR="00AE533A" w:rsidRDefault="00AE533A" w:rsidP="00AE533A">
      <w:pPr>
        <w:suppressAutoHyphens w:val="0"/>
        <w:spacing w:after="144" w:line="290" w:lineRule="atLeast"/>
        <w:ind w:firstLine="540"/>
        <w:jc w:val="both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bookmarkStart w:id="1" w:name="dst100164"/>
      <w:bookmarkEnd w:id="1"/>
      <w:bookmarkEnd w:id="0"/>
      <w:r w:rsidRPr="00AE533A">
        <w:rPr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E533A" w:rsidRPr="00AE533A" w:rsidRDefault="00AE533A" w:rsidP="00AE533A">
      <w:pPr>
        <w:suppressAutoHyphens w:val="0"/>
        <w:spacing w:after="144" w:line="290" w:lineRule="atLeast"/>
        <w:ind w:firstLine="540"/>
        <w:jc w:val="both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AE533A">
        <w:rPr>
          <w:b/>
          <w:bCs/>
          <w:color w:val="333333"/>
          <w:kern w:val="36"/>
          <w:sz w:val="28"/>
          <w:szCs w:val="28"/>
          <w:lang w:eastAsia="ru-RU"/>
        </w:rPr>
        <w:t xml:space="preserve">   Статья 16. Права и обязанности застрахованных лиц</w:t>
      </w:r>
    </w:p>
    <w:p w:rsidR="00AE533A" w:rsidRPr="00AE533A" w:rsidRDefault="00AE533A" w:rsidP="00AE533A">
      <w:pPr>
        <w:suppressAutoHyphens w:val="0"/>
        <w:spacing w:after="144" w:line="290" w:lineRule="atLeast"/>
        <w:ind w:firstLine="540"/>
        <w:jc w:val="both"/>
        <w:outlineLvl w:val="0"/>
        <w:rPr>
          <w:color w:val="333333"/>
          <w:sz w:val="28"/>
          <w:szCs w:val="28"/>
          <w:lang w:eastAsia="ru-RU"/>
        </w:rPr>
      </w:pPr>
      <w:r w:rsidRPr="00AE533A">
        <w:rPr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2" w:name="dst100165"/>
      <w:bookmarkEnd w:id="2"/>
      <w:r w:rsidRPr="00AE533A">
        <w:rPr>
          <w:color w:val="333333"/>
          <w:sz w:val="28"/>
          <w:szCs w:val="28"/>
          <w:lang w:eastAsia="ru-RU"/>
        </w:rPr>
        <w:t xml:space="preserve">1. Застрахованные лица имеют право </w:t>
      </w:r>
      <w:proofErr w:type="gramStart"/>
      <w:r w:rsidRPr="00AE533A">
        <w:rPr>
          <w:color w:val="333333"/>
          <w:sz w:val="28"/>
          <w:szCs w:val="28"/>
          <w:lang w:eastAsia="ru-RU"/>
        </w:rPr>
        <w:t>на</w:t>
      </w:r>
      <w:proofErr w:type="gramEnd"/>
      <w:r w:rsidRPr="00AE533A">
        <w:rPr>
          <w:color w:val="333333"/>
          <w:sz w:val="28"/>
          <w:szCs w:val="28"/>
          <w:lang w:eastAsia="ru-RU"/>
        </w:rPr>
        <w:t>: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0166"/>
      <w:bookmarkEnd w:id="3"/>
      <w:r w:rsidRPr="00AE533A">
        <w:rPr>
          <w:color w:val="333333"/>
          <w:sz w:val="28"/>
          <w:szCs w:val="28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100167"/>
      <w:bookmarkEnd w:id="4"/>
      <w:r w:rsidRPr="00AE533A">
        <w:rPr>
          <w:color w:val="333333"/>
          <w:sz w:val="28"/>
          <w:szCs w:val="28"/>
          <w:lang w:eastAsia="ru-RU"/>
        </w:rPr>
        <w:t>а) на всей территории Российской Федерации в объеме, установленном </w:t>
      </w:r>
      <w:hyperlink r:id="rId6" w:anchor="dst100404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базовой программой</w:t>
        </w:r>
      </w:hyperlink>
      <w:r w:rsidRPr="00AE533A">
        <w:rPr>
          <w:color w:val="333333"/>
          <w:sz w:val="28"/>
          <w:szCs w:val="28"/>
          <w:lang w:eastAsia="ru-RU"/>
        </w:rPr>
        <w:t> обязательного медицинского страхования;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0168"/>
      <w:bookmarkEnd w:id="5"/>
      <w:r w:rsidRPr="00AE533A">
        <w:rPr>
          <w:color w:val="333333"/>
          <w:sz w:val="28"/>
          <w:szCs w:val="2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100169"/>
      <w:bookmarkEnd w:id="6"/>
      <w:r w:rsidRPr="00AE533A">
        <w:rPr>
          <w:color w:val="333333"/>
          <w:sz w:val="28"/>
          <w:szCs w:val="28"/>
          <w:lang w:eastAsia="ru-RU"/>
        </w:rPr>
        <w:t>2) выбор страховой медицинской организации путем подачи </w:t>
      </w:r>
      <w:hyperlink r:id="rId7" w:anchor="dst100784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заявления</w:t>
        </w:r>
      </w:hyperlink>
      <w:r w:rsidRPr="00AE533A">
        <w:rPr>
          <w:color w:val="333333"/>
          <w:sz w:val="28"/>
          <w:szCs w:val="28"/>
          <w:lang w:eastAsia="ru-RU"/>
        </w:rPr>
        <w:t> в </w:t>
      </w:r>
      <w:hyperlink r:id="rId8" w:anchor="dst10001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AE533A">
        <w:rPr>
          <w:color w:val="333333"/>
          <w:sz w:val="28"/>
          <w:szCs w:val="28"/>
          <w:lang w:eastAsia="ru-RU"/>
        </w:rPr>
        <w:t>, установленном правилами обязательного медицинского страхования;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100170"/>
      <w:bookmarkEnd w:id="7"/>
      <w:proofErr w:type="gramStart"/>
      <w:r w:rsidRPr="00AE533A">
        <w:rPr>
          <w:color w:val="333333"/>
          <w:sz w:val="28"/>
          <w:szCs w:val="28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9" w:anchor="dst10001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AE533A">
        <w:rPr>
          <w:color w:val="333333"/>
          <w:sz w:val="28"/>
          <w:szCs w:val="28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100768"/>
      <w:bookmarkEnd w:id="8"/>
      <w:r w:rsidRPr="00AE533A">
        <w:rPr>
          <w:color w:val="333333"/>
          <w:sz w:val="28"/>
          <w:szCs w:val="28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10" w:anchor="dst100273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533A">
        <w:rPr>
          <w:color w:val="333333"/>
          <w:sz w:val="28"/>
          <w:szCs w:val="28"/>
          <w:lang w:eastAsia="ru-RU"/>
        </w:rPr>
        <w:t> в сфере охраны здоровья;</w:t>
      </w:r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(в ред. Федерального </w:t>
      </w:r>
      <w:hyperlink r:id="rId11" w:anchor="dst101165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25.11.2013 N 317-ФЗ)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9" w:name="dst100769"/>
      <w:bookmarkEnd w:id="9"/>
      <w:r w:rsidRPr="00AE533A">
        <w:rPr>
          <w:color w:val="333333"/>
          <w:sz w:val="28"/>
          <w:szCs w:val="28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2" w:anchor="dst100275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533A">
        <w:rPr>
          <w:color w:val="333333"/>
          <w:sz w:val="28"/>
          <w:szCs w:val="28"/>
          <w:lang w:eastAsia="ru-RU"/>
        </w:rPr>
        <w:t> в сфере охраны здоровья;</w:t>
      </w:r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(в ред. Федерального </w:t>
      </w:r>
      <w:hyperlink r:id="rId13" w:anchor="dst10116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25.11.2013 N 317-ФЗ)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0" w:name="dst100173"/>
      <w:bookmarkEnd w:id="10"/>
      <w:r w:rsidRPr="00AE533A">
        <w:rPr>
          <w:color w:val="333333"/>
          <w:sz w:val="28"/>
          <w:szCs w:val="28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1" w:name="dst100174"/>
      <w:bookmarkEnd w:id="11"/>
      <w:r w:rsidRPr="00AE533A">
        <w:rPr>
          <w:color w:val="333333"/>
          <w:sz w:val="28"/>
          <w:szCs w:val="28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2" w:name="dst100175"/>
      <w:bookmarkEnd w:id="12"/>
      <w:r w:rsidRPr="00AE533A">
        <w:rPr>
          <w:color w:val="333333"/>
          <w:sz w:val="28"/>
          <w:szCs w:val="28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</w:t>
      </w:r>
      <w:r w:rsidRPr="00AE533A">
        <w:rPr>
          <w:color w:val="333333"/>
          <w:sz w:val="28"/>
          <w:szCs w:val="28"/>
          <w:lang w:eastAsia="ru-RU"/>
        </w:rPr>
        <w:lastRenderedPageBreak/>
        <w:t>обязанностей по организации предоставления медицинской помощи, в соответствии с </w:t>
      </w:r>
      <w:hyperlink r:id="rId14" w:anchor="dst102740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533A">
        <w:rPr>
          <w:color w:val="333333"/>
          <w:sz w:val="28"/>
          <w:szCs w:val="28"/>
          <w:lang w:eastAsia="ru-RU"/>
        </w:rPr>
        <w:t> Российской Федерации;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3" w:name="dst100176"/>
      <w:bookmarkEnd w:id="13"/>
      <w:r w:rsidRPr="00AE533A">
        <w:rPr>
          <w:color w:val="333333"/>
          <w:sz w:val="28"/>
          <w:szCs w:val="28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5" w:anchor="dst101022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533A">
        <w:rPr>
          <w:color w:val="333333"/>
          <w:sz w:val="28"/>
          <w:szCs w:val="28"/>
          <w:lang w:eastAsia="ru-RU"/>
        </w:rPr>
        <w:t> Российской Федерации;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4" w:name="dst100177"/>
      <w:bookmarkEnd w:id="14"/>
      <w:r w:rsidRPr="00AE533A">
        <w:rPr>
          <w:color w:val="333333"/>
          <w:sz w:val="28"/>
          <w:szCs w:val="28"/>
          <w:lang w:eastAsia="ru-RU"/>
        </w:rPr>
        <w:t>10) защиту прав и законных интересов в сфере обязательного медицинского страхования.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5" w:name="dst100178"/>
      <w:bookmarkEnd w:id="15"/>
      <w:r w:rsidRPr="00AE533A">
        <w:rPr>
          <w:color w:val="333333"/>
          <w:sz w:val="28"/>
          <w:szCs w:val="28"/>
          <w:lang w:eastAsia="ru-RU"/>
        </w:rPr>
        <w:t>2. Застрахованные лица обязаны: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6" w:name="dst100179"/>
      <w:bookmarkEnd w:id="16"/>
      <w:r w:rsidRPr="00AE533A">
        <w:rPr>
          <w:color w:val="333333"/>
          <w:sz w:val="28"/>
          <w:szCs w:val="28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7" w:name="dst100180"/>
      <w:bookmarkEnd w:id="17"/>
      <w:r w:rsidRPr="00AE533A">
        <w:rPr>
          <w:color w:val="333333"/>
          <w:sz w:val="28"/>
          <w:szCs w:val="28"/>
          <w:lang w:eastAsia="ru-RU"/>
        </w:rPr>
        <w:t>2) подать в страховую медицинскую организацию лично или через своего представителя </w:t>
      </w:r>
      <w:hyperlink r:id="rId16" w:anchor="dst100784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заявление</w:t>
        </w:r>
      </w:hyperlink>
      <w:r w:rsidRPr="00AE533A">
        <w:rPr>
          <w:color w:val="333333"/>
          <w:sz w:val="28"/>
          <w:szCs w:val="28"/>
          <w:lang w:eastAsia="ru-RU"/>
        </w:rPr>
        <w:t> о выборе страховой медицинской организации в соответствии с </w:t>
      </w:r>
      <w:hyperlink r:id="rId17" w:anchor="dst10001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правилами</w:t>
        </w:r>
      </w:hyperlink>
      <w:r w:rsidRPr="00AE533A">
        <w:rPr>
          <w:color w:val="333333"/>
          <w:sz w:val="28"/>
          <w:szCs w:val="28"/>
          <w:lang w:eastAsia="ru-RU"/>
        </w:rPr>
        <w:t> обязательного медицинского страхования;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8" w:name="dst100727"/>
      <w:bookmarkEnd w:id="18"/>
      <w:r w:rsidRPr="00AE533A">
        <w:rPr>
          <w:color w:val="333333"/>
          <w:sz w:val="28"/>
          <w:szCs w:val="28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(в ред. Федерального </w:t>
      </w:r>
      <w:hyperlink r:id="rId18" w:anchor="dst100023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01.12.2012 N 213-ФЗ)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9" w:name="dst100182"/>
      <w:bookmarkEnd w:id="19"/>
      <w:r w:rsidRPr="00AE533A">
        <w:rPr>
          <w:color w:val="333333"/>
          <w:sz w:val="28"/>
          <w:szCs w:val="28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0" w:name="dst100808"/>
      <w:bookmarkEnd w:id="20"/>
      <w:r w:rsidRPr="00AE533A">
        <w:rPr>
          <w:color w:val="333333"/>
          <w:sz w:val="28"/>
          <w:szCs w:val="28"/>
          <w:lang w:eastAsia="ru-RU"/>
        </w:rPr>
        <w:t xml:space="preserve">3. </w:t>
      </w:r>
      <w:proofErr w:type="gramStart"/>
      <w:r w:rsidRPr="00AE533A">
        <w:rPr>
          <w:color w:val="333333"/>
          <w:sz w:val="28"/>
          <w:szCs w:val="28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19" w:anchor="dst100004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законные представители</w:t>
        </w:r>
      </w:hyperlink>
      <w:r w:rsidRPr="00AE533A">
        <w:rPr>
          <w:color w:val="333333"/>
          <w:sz w:val="28"/>
          <w:szCs w:val="28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, </w:t>
      </w:r>
      <w:proofErr w:type="gramStart"/>
      <w:r w:rsidRPr="00AE533A">
        <w:rPr>
          <w:color w:val="333333"/>
          <w:sz w:val="28"/>
          <w:szCs w:val="28"/>
          <w:lang w:eastAsia="ru-RU"/>
        </w:rPr>
        <w:t>выбранной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 одним из его родителей или другим законным представителем.</w:t>
      </w:r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(часть 3 в ред. Федерального </w:t>
      </w:r>
      <w:hyperlink r:id="rId20" w:anchor="dst100012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03.07.2016 N 286-ФЗ)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1" w:name="dst100809"/>
      <w:bookmarkEnd w:id="21"/>
      <w:r w:rsidRPr="00AE533A">
        <w:rPr>
          <w:color w:val="333333"/>
          <w:sz w:val="28"/>
          <w:szCs w:val="28"/>
          <w:lang w:eastAsia="ru-RU"/>
        </w:rPr>
        <w:t xml:space="preserve">4. </w:t>
      </w:r>
      <w:proofErr w:type="gramStart"/>
      <w:r w:rsidRPr="00AE533A">
        <w:rPr>
          <w:color w:val="333333"/>
          <w:sz w:val="28"/>
          <w:szCs w:val="28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 его </w:t>
      </w:r>
      <w:r w:rsidRPr="00AE533A">
        <w:rPr>
          <w:color w:val="333333"/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AE533A">
        <w:rPr>
          <w:color w:val="333333"/>
          <w:sz w:val="28"/>
          <w:szCs w:val="28"/>
          <w:lang w:eastAsia="ru-RU"/>
        </w:rPr>
        <w:t>сайте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(часть 4 в ред. Федерального </w:t>
      </w:r>
      <w:hyperlink r:id="rId21" w:anchor="dst100014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03.07.2016 N 286-ФЗ)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2" w:name="dst100729"/>
      <w:bookmarkEnd w:id="22"/>
      <w:r w:rsidRPr="00AE533A">
        <w:rPr>
          <w:color w:val="333333"/>
          <w:sz w:val="28"/>
          <w:szCs w:val="28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2" w:anchor="dst100784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заявлением</w:t>
        </w:r>
      </w:hyperlink>
      <w:r w:rsidRPr="00AE533A">
        <w:rPr>
          <w:color w:val="333333"/>
          <w:sz w:val="28"/>
          <w:szCs w:val="28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3" w:anchor="dst100010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правилами</w:t>
        </w:r>
      </w:hyperlink>
      <w:r w:rsidRPr="00AE533A">
        <w:rPr>
          <w:color w:val="333333"/>
          <w:sz w:val="28"/>
          <w:szCs w:val="28"/>
          <w:lang w:eastAsia="ru-RU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24" w:anchor="dst10017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AE533A">
        <w:rPr>
          <w:color w:val="333333"/>
          <w:sz w:val="28"/>
          <w:szCs w:val="28"/>
          <w:lang w:eastAsia="ru-RU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25" w:anchor="dst100182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пунктом 4 части 2</w:t>
        </w:r>
      </w:hyperlink>
      <w:r w:rsidRPr="00AE533A">
        <w:rPr>
          <w:color w:val="333333"/>
          <w:sz w:val="28"/>
          <w:szCs w:val="28"/>
          <w:lang w:eastAsia="ru-RU"/>
        </w:rPr>
        <w:t> настоящей статьи.</w:t>
      </w:r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</w:t>
      </w:r>
      <w:proofErr w:type="gramStart"/>
      <w:r w:rsidRPr="00AE533A">
        <w:rPr>
          <w:color w:val="333333"/>
          <w:sz w:val="28"/>
          <w:szCs w:val="28"/>
          <w:lang w:eastAsia="ru-RU"/>
        </w:rPr>
        <w:t>в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 ред. Федерального </w:t>
      </w:r>
      <w:hyperlink r:id="rId26" w:anchor="dst100025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01.12.2012 N 213-ФЗ)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3" w:name="dst100730"/>
      <w:bookmarkEnd w:id="23"/>
      <w:r w:rsidRPr="00AE533A">
        <w:rPr>
          <w:color w:val="333333"/>
          <w:sz w:val="28"/>
          <w:szCs w:val="28"/>
          <w:lang w:eastAsia="ru-RU"/>
        </w:rPr>
        <w:t xml:space="preserve">6. </w:t>
      </w:r>
      <w:proofErr w:type="gramStart"/>
      <w:r w:rsidRPr="00AE533A">
        <w:rPr>
          <w:color w:val="333333"/>
          <w:sz w:val="28"/>
          <w:szCs w:val="28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AE533A">
        <w:rPr>
          <w:color w:val="333333"/>
          <w:sz w:val="28"/>
          <w:szCs w:val="28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AE533A" w:rsidRPr="00AE533A" w:rsidRDefault="00AE533A" w:rsidP="00AE533A">
      <w:pPr>
        <w:suppressAutoHyphens w:val="0"/>
        <w:spacing w:line="290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</w:t>
      </w:r>
      <w:proofErr w:type="gramStart"/>
      <w:r w:rsidRPr="00AE533A">
        <w:rPr>
          <w:color w:val="333333"/>
          <w:sz w:val="28"/>
          <w:szCs w:val="28"/>
          <w:lang w:eastAsia="ru-RU"/>
        </w:rPr>
        <w:t>в</w:t>
      </w:r>
      <w:proofErr w:type="gramEnd"/>
      <w:r w:rsidRPr="00AE533A">
        <w:rPr>
          <w:color w:val="333333"/>
          <w:sz w:val="28"/>
          <w:szCs w:val="28"/>
          <w:lang w:eastAsia="ru-RU"/>
        </w:rPr>
        <w:t xml:space="preserve"> ред. Федерального </w:t>
      </w:r>
      <w:hyperlink r:id="rId27" w:anchor="dst10002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AE533A">
        <w:rPr>
          <w:color w:val="333333"/>
          <w:sz w:val="28"/>
          <w:szCs w:val="28"/>
          <w:lang w:eastAsia="ru-RU"/>
        </w:rPr>
        <w:t> от 01.12.2012 N 213-ФЗ)</w:t>
      </w:r>
    </w:p>
    <w:p w:rsidR="00AE533A" w:rsidRPr="00AE533A" w:rsidRDefault="00AE533A" w:rsidP="00AE533A">
      <w:pPr>
        <w:suppressAutoHyphens w:val="0"/>
        <w:spacing w:line="362" w:lineRule="atLeast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(см. те</w:t>
      </w:r>
      <w:proofErr w:type="gramStart"/>
      <w:r w:rsidRPr="00AE533A">
        <w:rPr>
          <w:color w:val="333333"/>
          <w:sz w:val="28"/>
          <w:szCs w:val="28"/>
          <w:lang w:eastAsia="ru-RU"/>
        </w:rPr>
        <w:t>кст в пр</w:t>
      </w:r>
      <w:proofErr w:type="gramEnd"/>
      <w:r w:rsidRPr="00AE533A">
        <w:rPr>
          <w:color w:val="333333"/>
          <w:sz w:val="28"/>
          <w:szCs w:val="28"/>
          <w:lang w:eastAsia="ru-RU"/>
        </w:rPr>
        <w:t>едыдущей редакции)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4" w:name="dst100187"/>
      <w:bookmarkEnd w:id="24"/>
      <w:r w:rsidRPr="00AE533A">
        <w:rPr>
          <w:color w:val="333333"/>
          <w:sz w:val="28"/>
          <w:szCs w:val="28"/>
          <w:lang w:eastAsia="ru-RU"/>
        </w:rPr>
        <w:t>7. Страховые медицинские организации, указанные в </w:t>
      </w:r>
      <w:hyperlink r:id="rId28" w:anchor="dst100186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части 6</w:t>
        </w:r>
      </w:hyperlink>
      <w:r w:rsidRPr="00AE533A">
        <w:rPr>
          <w:color w:val="333333"/>
          <w:sz w:val="28"/>
          <w:szCs w:val="28"/>
          <w:lang w:eastAsia="ru-RU"/>
        </w:rPr>
        <w:t> настоящей статьи: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5" w:name="dst100188"/>
      <w:bookmarkEnd w:id="25"/>
      <w:r w:rsidRPr="00AE533A">
        <w:rPr>
          <w:color w:val="333333"/>
          <w:sz w:val="28"/>
          <w:szCs w:val="28"/>
          <w:lang w:eastAsia="ru-RU"/>
        </w:rPr>
        <w:t xml:space="preserve">1) в течение трех рабочих дней с момента получения сведений из территориального фонда информируют застрахованное лицо в письменной </w:t>
      </w:r>
      <w:r w:rsidRPr="00AE533A">
        <w:rPr>
          <w:color w:val="333333"/>
          <w:sz w:val="28"/>
          <w:szCs w:val="28"/>
          <w:lang w:eastAsia="ru-RU"/>
        </w:rPr>
        <w:lastRenderedPageBreak/>
        <w:t>форме о факте страхования и необходимости получения полиса обязательного медицинского страхования;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6" w:name="dst100189"/>
      <w:bookmarkEnd w:id="26"/>
      <w:r w:rsidRPr="00AE533A">
        <w:rPr>
          <w:color w:val="333333"/>
          <w:sz w:val="28"/>
          <w:szCs w:val="28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29" w:anchor="dst100589" w:history="1">
        <w:r w:rsidRPr="00AE533A">
          <w:rPr>
            <w:color w:val="666699"/>
            <w:sz w:val="28"/>
            <w:szCs w:val="28"/>
            <w:u w:val="single"/>
            <w:lang w:eastAsia="ru-RU"/>
          </w:rPr>
          <w:t>статьей 46</w:t>
        </w:r>
      </w:hyperlink>
      <w:r w:rsidRPr="00AE533A">
        <w:rPr>
          <w:color w:val="333333"/>
          <w:sz w:val="28"/>
          <w:szCs w:val="28"/>
          <w:lang w:eastAsia="ru-RU"/>
        </w:rPr>
        <w:t>настоящего Федерального закона;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7" w:name="dst100190"/>
      <w:bookmarkEnd w:id="27"/>
      <w:r w:rsidRPr="00AE533A">
        <w:rPr>
          <w:color w:val="333333"/>
          <w:sz w:val="28"/>
          <w:szCs w:val="28"/>
          <w:lang w:eastAsia="ru-RU"/>
        </w:rPr>
        <w:t>3) предоставляют застрахованному лицу информацию о его правах и обязанностях.</w:t>
      </w:r>
    </w:p>
    <w:p w:rsidR="00AE533A" w:rsidRPr="00AE533A" w:rsidRDefault="00AE533A" w:rsidP="00AE533A">
      <w:pPr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r w:rsidRPr="00AE533A">
        <w:rPr>
          <w:color w:val="333333"/>
          <w:sz w:val="28"/>
          <w:szCs w:val="28"/>
          <w:lang w:eastAsia="ru-RU"/>
        </w:rPr>
        <w:t> </w:t>
      </w:r>
    </w:p>
    <w:p w:rsidR="00966CA2" w:rsidRPr="00AE533A" w:rsidRDefault="00966CA2" w:rsidP="00AE533A">
      <w:pPr>
        <w:rPr>
          <w:sz w:val="28"/>
          <w:szCs w:val="28"/>
        </w:rPr>
      </w:pPr>
    </w:p>
    <w:sectPr w:rsidR="00966CA2" w:rsidRPr="00AE533A" w:rsidSect="000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C64"/>
    <w:multiLevelType w:val="hybridMultilevel"/>
    <w:tmpl w:val="33C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B3B"/>
    <w:multiLevelType w:val="hybridMultilevel"/>
    <w:tmpl w:val="A210AA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25BF3EDC"/>
    <w:multiLevelType w:val="hybridMultilevel"/>
    <w:tmpl w:val="17E63E32"/>
    <w:lvl w:ilvl="0" w:tplc="8E4A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15833"/>
    <w:multiLevelType w:val="hybridMultilevel"/>
    <w:tmpl w:val="D548C40E"/>
    <w:lvl w:ilvl="0" w:tplc="42484224">
      <w:start w:val="1"/>
      <w:numFmt w:val="decimal"/>
      <w:lvlText w:val="%1."/>
      <w:lvlJc w:val="left"/>
      <w:pPr>
        <w:ind w:left="719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2C933707"/>
    <w:multiLevelType w:val="hybridMultilevel"/>
    <w:tmpl w:val="E8EA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DF1213"/>
    <w:multiLevelType w:val="hybridMultilevel"/>
    <w:tmpl w:val="5748BBCE"/>
    <w:lvl w:ilvl="0" w:tplc="96EC4F0E">
      <w:start w:val="1"/>
      <w:numFmt w:val="decimal"/>
      <w:lvlText w:val="%1."/>
      <w:lvlJc w:val="left"/>
      <w:pPr>
        <w:ind w:left="1079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3F9E6399"/>
    <w:multiLevelType w:val="hybridMultilevel"/>
    <w:tmpl w:val="776E49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45058"/>
    <w:multiLevelType w:val="hybridMultilevel"/>
    <w:tmpl w:val="0C9AA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0754C"/>
    <w:multiLevelType w:val="hybridMultilevel"/>
    <w:tmpl w:val="4572A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7D3190"/>
    <w:multiLevelType w:val="hybridMultilevel"/>
    <w:tmpl w:val="296C7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F22FD8"/>
    <w:multiLevelType w:val="hybridMultilevel"/>
    <w:tmpl w:val="42FC4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5EB8"/>
    <w:multiLevelType w:val="hybridMultilevel"/>
    <w:tmpl w:val="CED20CA0"/>
    <w:lvl w:ilvl="0" w:tplc="CDE8D6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C7C3E"/>
    <w:multiLevelType w:val="hybridMultilevel"/>
    <w:tmpl w:val="41C81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5C5C"/>
    <w:multiLevelType w:val="hybridMultilevel"/>
    <w:tmpl w:val="772C72D2"/>
    <w:lvl w:ilvl="0" w:tplc="96EC4F0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0EA5"/>
    <w:multiLevelType w:val="hybridMultilevel"/>
    <w:tmpl w:val="5AF036F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4E8305C"/>
    <w:multiLevelType w:val="hybridMultilevel"/>
    <w:tmpl w:val="CC12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13"/>
    <w:rsid w:val="000038B7"/>
    <w:rsid w:val="000115F0"/>
    <w:rsid w:val="00030847"/>
    <w:rsid w:val="00040DD9"/>
    <w:rsid w:val="000A49B4"/>
    <w:rsid w:val="000A7650"/>
    <w:rsid w:val="00103C95"/>
    <w:rsid w:val="00120D54"/>
    <w:rsid w:val="001212CC"/>
    <w:rsid w:val="00126F31"/>
    <w:rsid w:val="00142E65"/>
    <w:rsid w:val="00153199"/>
    <w:rsid w:val="00175D5E"/>
    <w:rsid w:val="00177791"/>
    <w:rsid w:val="001B1459"/>
    <w:rsid w:val="001B6673"/>
    <w:rsid w:val="001E2F8F"/>
    <w:rsid w:val="001E5300"/>
    <w:rsid w:val="0020327F"/>
    <w:rsid w:val="00224CAA"/>
    <w:rsid w:val="0025232D"/>
    <w:rsid w:val="0029170C"/>
    <w:rsid w:val="002B0A8A"/>
    <w:rsid w:val="002E5C42"/>
    <w:rsid w:val="002F1E4C"/>
    <w:rsid w:val="002F74CD"/>
    <w:rsid w:val="00313106"/>
    <w:rsid w:val="00317EC2"/>
    <w:rsid w:val="00332B8A"/>
    <w:rsid w:val="003412B0"/>
    <w:rsid w:val="00370C77"/>
    <w:rsid w:val="00392C52"/>
    <w:rsid w:val="003A3B89"/>
    <w:rsid w:val="003E5A27"/>
    <w:rsid w:val="003F301B"/>
    <w:rsid w:val="00417A92"/>
    <w:rsid w:val="00462FDC"/>
    <w:rsid w:val="004669C3"/>
    <w:rsid w:val="004743B2"/>
    <w:rsid w:val="004B29B2"/>
    <w:rsid w:val="00510298"/>
    <w:rsid w:val="00522182"/>
    <w:rsid w:val="00554FA9"/>
    <w:rsid w:val="005762A7"/>
    <w:rsid w:val="00591706"/>
    <w:rsid w:val="005A74C3"/>
    <w:rsid w:val="005D2DDE"/>
    <w:rsid w:val="005E71B3"/>
    <w:rsid w:val="005F2301"/>
    <w:rsid w:val="00601913"/>
    <w:rsid w:val="006532EC"/>
    <w:rsid w:val="00683165"/>
    <w:rsid w:val="006A5964"/>
    <w:rsid w:val="006B2EC1"/>
    <w:rsid w:val="006D2821"/>
    <w:rsid w:val="006D3458"/>
    <w:rsid w:val="006E0365"/>
    <w:rsid w:val="00705B8B"/>
    <w:rsid w:val="00707F96"/>
    <w:rsid w:val="007424D3"/>
    <w:rsid w:val="00743D0C"/>
    <w:rsid w:val="007761AA"/>
    <w:rsid w:val="00777262"/>
    <w:rsid w:val="00780FA3"/>
    <w:rsid w:val="00782F91"/>
    <w:rsid w:val="00783851"/>
    <w:rsid w:val="007A451B"/>
    <w:rsid w:val="007A6280"/>
    <w:rsid w:val="007A629D"/>
    <w:rsid w:val="007C20D3"/>
    <w:rsid w:val="007C49EF"/>
    <w:rsid w:val="007D5C0D"/>
    <w:rsid w:val="007F756C"/>
    <w:rsid w:val="008029C8"/>
    <w:rsid w:val="008038F2"/>
    <w:rsid w:val="008E06FE"/>
    <w:rsid w:val="00912B5F"/>
    <w:rsid w:val="009353EE"/>
    <w:rsid w:val="00957B93"/>
    <w:rsid w:val="00966CA2"/>
    <w:rsid w:val="00983C0E"/>
    <w:rsid w:val="00984162"/>
    <w:rsid w:val="009D3403"/>
    <w:rsid w:val="009D3FD7"/>
    <w:rsid w:val="009F3B66"/>
    <w:rsid w:val="00A15137"/>
    <w:rsid w:val="00A41FC5"/>
    <w:rsid w:val="00A53482"/>
    <w:rsid w:val="00A91D73"/>
    <w:rsid w:val="00A9271E"/>
    <w:rsid w:val="00AA084B"/>
    <w:rsid w:val="00AB1412"/>
    <w:rsid w:val="00AC0688"/>
    <w:rsid w:val="00AE4554"/>
    <w:rsid w:val="00AE533A"/>
    <w:rsid w:val="00AE5731"/>
    <w:rsid w:val="00B01A5B"/>
    <w:rsid w:val="00B10A3A"/>
    <w:rsid w:val="00B94C8F"/>
    <w:rsid w:val="00C07366"/>
    <w:rsid w:val="00C3005F"/>
    <w:rsid w:val="00C324B3"/>
    <w:rsid w:val="00C3725B"/>
    <w:rsid w:val="00D01F80"/>
    <w:rsid w:val="00D1699E"/>
    <w:rsid w:val="00D301E2"/>
    <w:rsid w:val="00D31C5B"/>
    <w:rsid w:val="00D45243"/>
    <w:rsid w:val="00D54889"/>
    <w:rsid w:val="00D8278C"/>
    <w:rsid w:val="00DB506B"/>
    <w:rsid w:val="00DC41EF"/>
    <w:rsid w:val="00DC5146"/>
    <w:rsid w:val="00DD3D74"/>
    <w:rsid w:val="00DE5068"/>
    <w:rsid w:val="00DF2A78"/>
    <w:rsid w:val="00E02A66"/>
    <w:rsid w:val="00E03D49"/>
    <w:rsid w:val="00E55A12"/>
    <w:rsid w:val="00E9350C"/>
    <w:rsid w:val="00E962E6"/>
    <w:rsid w:val="00EB5E6D"/>
    <w:rsid w:val="00EC54E0"/>
    <w:rsid w:val="00EF0C27"/>
    <w:rsid w:val="00F33DFE"/>
    <w:rsid w:val="00F4348D"/>
    <w:rsid w:val="00F71C5C"/>
    <w:rsid w:val="00F81610"/>
    <w:rsid w:val="00FC1D64"/>
    <w:rsid w:val="00FC58F3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1913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601913"/>
    <w:pPr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0191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A927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02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29C8"/>
    <w:rPr>
      <w:rFonts w:ascii="Tahoma" w:hAnsi="Tahoma" w:cs="Tahoma"/>
      <w:sz w:val="16"/>
      <w:szCs w:val="16"/>
      <w:lang w:eastAsia="ar-SA" w:bidi="ar-SA"/>
    </w:rPr>
  </w:style>
  <w:style w:type="table" w:customStyle="1" w:styleId="1">
    <w:name w:val="Сетка таблицы1"/>
    <w:basedOn w:val="a1"/>
    <w:next w:val="a9"/>
    <w:rsid w:val="00966C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96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locked/>
    <w:rsid w:val="00E935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E9350C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D301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1913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601913"/>
    <w:pPr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0191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A927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02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29C8"/>
    <w:rPr>
      <w:rFonts w:ascii="Tahoma" w:hAnsi="Tahoma" w:cs="Tahoma"/>
      <w:sz w:val="16"/>
      <w:szCs w:val="16"/>
      <w:lang w:eastAsia="ar-SA" w:bidi="ar-SA"/>
    </w:rPr>
  </w:style>
  <w:style w:type="table" w:customStyle="1" w:styleId="1">
    <w:name w:val="Сетка таблицы1"/>
    <w:basedOn w:val="a1"/>
    <w:next w:val="a9"/>
    <w:rsid w:val="00966C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96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locked/>
    <w:rsid w:val="00E935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E9350C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D301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88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539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93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6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3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0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4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9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9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2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8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2087/b46179f94b06db00f9d4149fb108d51641bccf8e/" TargetMode="External"/><Relationship Id="rId13" Type="http://schemas.openxmlformats.org/officeDocument/2006/relationships/hyperlink" Target="http://www.consultant.ru/document/cons_doc_LAW_197264/b72edc4bc6eb3ae995f942f7e3b78b6446bd0c0a/" TargetMode="External"/><Relationship Id="rId18" Type="http://schemas.openxmlformats.org/officeDocument/2006/relationships/hyperlink" Target="http://www.consultant.ru/document/cons_doc_LAW_138411/3d0cac60971a511280cbba229d9b6329c07731f7/" TargetMode="External"/><Relationship Id="rId26" Type="http://schemas.openxmlformats.org/officeDocument/2006/relationships/hyperlink" Target="http://www.consultant.ru/document/cons_doc_LAW_138411/3d0cac60971a511280cbba229d9b6329c07731f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00581/3d0cac60971a511280cbba229d9b6329c07731f7/" TargetMode="External"/><Relationship Id="rId7" Type="http://schemas.openxmlformats.org/officeDocument/2006/relationships/hyperlink" Target="http://www.consultant.ru/document/cons_doc_LAW_212851/" TargetMode="External"/><Relationship Id="rId12" Type="http://schemas.openxmlformats.org/officeDocument/2006/relationships/hyperlink" Target="http://www.consultant.ru/document/cons_doc_LAW_304157/a43087b378421d19765ff28cd0f0b5c3906d6a4b/" TargetMode="External"/><Relationship Id="rId17" Type="http://schemas.openxmlformats.org/officeDocument/2006/relationships/hyperlink" Target="http://www.consultant.ru/document/cons_doc_LAW_212087/b46179f94b06db00f9d4149fb108d51641bccf8e/" TargetMode="External"/><Relationship Id="rId25" Type="http://schemas.openxmlformats.org/officeDocument/2006/relationships/hyperlink" Target="http://www.consultant.ru/document/cons_doc_LAW_303652/c550eb78d00bfca0be7df1baf398cdd7bd24bc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2851/" TargetMode="External"/><Relationship Id="rId20" Type="http://schemas.openxmlformats.org/officeDocument/2006/relationships/hyperlink" Target="http://www.consultant.ru/document/cons_doc_LAW_200581/3d0cac60971a511280cbba229d9b6329c07731f7/" TargetMode="External"/><Relationship Id="rId29" Type="http://schemas.openxmlformats.org/officeDocument/2006/relationships/hyperlink" Target="http://www.consultant.ru/document/cons_doc_LAW_303652/14b28d9deebd5c0d299e88d9dc53efe06b54c33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2/90bb5f4d280b26ade35de1f7d0f8584996e90157/" TargetMode="External"/><Relationship Id="rId11" Type="http://schemas.openxmlformats.org/officeDocument/2006/relationships/hyperlink" Target="http://www.consultant.ru/document/cons_doc_LAW_197264/b72edc4bc6eb3ae995f942f7e3b78b6446bd0c0a/" TargetMode="External"/><Relationship Id="rId24" Type="http://schemas.openxmlformats.org/officeDocument/2006/relationships/hyperlink" Target="http://www.consultant.ru/document/cons_doc_LAW_212087/1d8bab5ccd601b535adb4a5f795b56b682c1da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157/61fd6990f1c1113fdf671ef8b8365f233f832236/" TargetMode="External"/><Relationship Id="rId23" Type="http://schemas.openxmlformats.org/officeDocument/2006/relationships/hyperlink" Target="http://www.consultant.ru/document/cons_doc_LAW_212087/53e594fa9959a6f3cc9102187b879fca43100fa8/" TargetMode="External"/><Relationship Id="rId28" Type="http://schemas.openxmlformats.org/officeDocument/2006/relationships/hyperlink" Target="http://www.consultant.ru/document/cons_doc_LAW_303652/c550eb78d00bfca0be7df1baf398cdd7bd24bc12/" TargetMode="External"/><Relationship Id="rId10" Type="http://schemas.openxmlformats.org/officeDocument/2006/relationships/hyperlink" Target="http://www.consultant.ru/document/cons_doc_LAW_304157/a43087b378421d19765ff28cd0f0b5c3906d6a4b/" TargetMode="External"/><Relationship Id="rId19" Type="http://schemas.openxmlformats.org/officeDocument/2006/relationships/hyperlink" Target="http://www.consultant.ru/document/cons_doc_LAW_9966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2087/b46179f94b06db00f9d4149fb108d51641bccf8e/" TargetMode="External"/><Relationship Id="rId14" Type="http://schemas.openxmlformats.org/officeDocument/2006/relationships/hyperlink" Target="http://www.consultant.ru/document/cons_doc_LAW_294690/c7c96dbe3c400be29816d6c77f3a0db0886ee956/" TargetMode="External"/><Relationship Id="rId22" Type="http://schemas.openxmlformats.org/officeDocument/2006/relationships/hyperlink" Target="http://www.consultant.ru/document/cons_doc_LAW_212851/" TargetMode="External"/><Relationship Id="rId27" Type="http://schemas.openxmlformats.org/officeDocument/2006/relationships/hyperlink" Target="http://www.consultant.ru/document/cons_doc_LAW_138411/3d0cac60971a511280cbba229d9b6329c07731f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Ирина</dc:creator>
  <cp:lastModifiedBy>LotosHR</cp:lastModifiedBy>
  <cp:revision>2</cp:revision>
  <cp:lastPrinted>2018-10-08T07:11:00Z</cp:lastPrinted>
  <dcterms:created xsi:type="dcterms:W3CDTF">2018-10-08T07:13:00Z</dcterms:created>
  <dcterms:modified xsi:type="dcterms:W3CDTF">2018-10-08T07:13:00Z</dcterms:modified>
</cp:coreProperties>
</file>